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8"/>
        <w:gridCol w:w="1262"/>
        <w:gridCol w:w="638"/>
        <w:gridCol w:w="215"/>
        <w:gridCol w:w="376"/>
        <w:gridCol w:w="285"/>
        <w:gridCol w:w="307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69790A" w:rsidTr="005A2F3A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2F3A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1" descr="C:\Users\Magna\Desktop\МРТЗ\2019-05-07 девиантология с пец и инкл обр\девиантология с пец и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девиантология с пец и инкл обр\девиантология с пец и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9790A" w:rsidRPr="00835EE3" w:rsidTr="005A2F3A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9790A" w:rsidRPr="005A2F3A" w:rsidRDefault="005A2F3A">
            <w:pPr>
              <w:spacing w:after="0" w:line="240" w:lineRule="auto"/>
              <w:jc w:val="center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9790A" w:rsidRPr="005A2F3A" w:rsidRDefault="005A2F3A">
            <w:pPr>
              <w:spacing w:after="0" w:line="240" w:lineRule="auto"/>
              <w:jc w:val="center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9790A" w:rsidRPr="005A2F3A" w:rsidRDefault="005A2F3A">
            <w:pPr>
              <w:spacing w:after="0" w:line="240" w:lineRule="auto"/>
              <w:jc w:val="center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9790A" w:rsidRPr="00835EE3" w:rsidTr="005A2F3A">
        <w:trPr>
          <w:trHeight w:hRule="exact" w:val="1250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9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RPr="00835EE3" w:rsidTr="005A2F3A">
        <w:trPr>
          <w:trHeight w:hRule="exact" w:val="555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1262" w:type="dxa"/>
          </w:tcPr>
          <w:p w:rsidR="0069790A" w:rsidRDefault="0069790A"/>
        </w:tc>
        <w:tc>
          <w:tcPr>
            <w:tcW w:w="638" w:type="dxa"/>
          </w:tcPr>
          <w:p w:rsidR="0069790A" w:rsidRDefault="0069790A"/>
        </w:tc>
        <w:tc>
          <w:tcPr>
            <w:tcW w:w="215" w:type="dxa"/>
          </w:tcPr>
          <w:p w:rsidR="0069790A" w:rsidRDefault="0069790A"/>
        </w:tc>
        <w:tc>
          <w:tcPr>
            <w:tcW w:w="376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307" w:type="dxa"/>
          </w:tcPr>
          <w:p w:rsidR="0069790A" w:rsidRDefault="0069790A"/>
        </w:tc>
        <w:tc>
          <w:tcPr>
            <w:tcW w:w="597" w:type="dxa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9790A" w:rsidRPr="005A2F3A" w:rsidRDefault="005A2F3A">
            <w:pPr>
              <w:spacing w:after="0" w:line="240" w:lineRule="auto"/>
              <w:rPr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1262" w:type="dxa"/>
          </w:tcPr>
          <w:p w:rsidR="0069790A" w:rsidRDefault="0069790A"/>
        </w:tc>
        <w:tc>
          <w:tcPr>
            <w:tcW w:w="638" w:type="dxa"/>
          </w:tcPr>
          <w:p w:rsidR="0069790A" w:rsidRDefault="0069790A"/>
        </w:tc>
        <w:tc>
          <w:tcPr>
            <w:tcW w:w="215" w:type="dxa"/>
          </w:tcPr>
          <w:p w:rsidR="0069790A" w:rsidRDefault="0069790A"/>
        </w:tc>
        <w:tc>
          <w:tcPr>
            <w:tcW w:w="376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307" w:type="dxa"/>
          </w:tcPr>
          <w:p w:rsidR="0069790A" w:rsidRDefault="0069790A"/>
        </w:tc>
        <w:tc>
          <w:tcPr>
            <w:tcW w:w="597" w:type="dxa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1262" w:type="dxa"/>
          </w:tcPr>
          <w:p w:rsidR="0069790A" w:rsidRDefault="0069790A"/>
        </w:tc>
        <w:tc>
          <w:tcPr>
            <w:tcW w:w="638" w:type="dxa"/>
          </w:tcPr>
          <w:p w:rsidR="0069790A" w:rsidRDefault="0069790A"/>
        </w:tc>
        <w:tc>
          <w:tcPr>
            <w:tcW w:w="215" w:type="dxa"/>
          </w:tcPr>
          <w:p w:rsidR="0069790A" w:rsidRDefault="0069790A"/>
        </w:tc>
        <w:tc>
          <w:tcPr>
            <w:tcW w:w="376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307" w:type="dxa"/>
          </w:tcPr>
          <w:p w:rsidR="0069790A" w:rsidRDefault="0069790A"/>
        </w:tc>
        <w:tc>
          <w:tcPr>
            <w:tcW w:w="597" w:type="dxa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RPr="00835EE3" w:rsidTr="005A2F3A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МЕТАПРЕДМЕТНЫЕ ОСНОВЫ СОВРЕМЕННОЙ ДЕФЕКТОЛОГИИ</w:t>
            </w:r>
          </w:p>
          <w:p w:rsidR="0069790A" w:rsidRPr="005A2F3A" w:rsidRDefault="005A2F3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Девиантология</w:t>
            </w:r>
            <w:proofErr w:type="spellEnd"/>
            <w:r w:rsidRPr="005A2F3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специальном и инклюзивном образовании</w:t>
            </w:r>
          </w:p>
        </w:tc>
      </w:tr>
      <w:tr w:rsidR="0069790A" w:rsidTr="005A2F3A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19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69790A" w:rsidRDefault="0069790A"/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9790A" w:rsidRPr="00835EE3" w:rsidTr="005A2F3A">
        <w:trPr>
          <w:trHeight w:hRule="exact" w:val="416"/>
        </w:trPr>
        <w:tc>
          <w:tcPr>
            <w:tcW w:w="419" w:type="dxa"/>
          </w:tcPr>
          <w:p w:rsidR="0069790A" w:rsidRDefault="0069790A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42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9790A" w:rsidRPr="005A2F3A" w:rsidRDefault="005A2F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9790A" w:rsidRPr="005A2F3A" w:rsidRDefault="005A2F3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9790A" w:rsidRPr="00835EE3" w:rsidTr="005A2F3A">
        <w:trPr>
          <w:trHeight w:hRule="exact" w:val="835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442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 w:rsidTr="005A2F3A">
        <w:trPr>
          <w:trHeight w:hRule="exact" w:val="555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59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Tr="005A2F3A">
        <w:trPr>
          <w:trHeight w:hRule="exact" w:val="416"/>
        </w:trPr>
        <w:tc>
          <w:tcPr>
            <w:tcW w:w="41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42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4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1262" w:type="dxa"/>
          </w:tcPr>
          <w:p w:rsidR="0069790A" w:rsidRDefault="0069790A"/>
        </w:tc>
        <w:tc>
          <w:tcPr>
            <w:tcW w:w="638" w:type="dxa"/>
          </w:tcPr>
          <w:p w:rsidR="0069790A" w:rsidRDefault="0069790A"/>
        </w:tc>
        <w:tc>
          <w:tcPr>
            <w:tcW w:w="215" w:type="dxa"/>
          </w:tcPr>
          <w:p w:rsidR="0069790A" w:rsidRDefault="0069790A"/>
        </w:tc>
        <w:tc>
          <w:tcPr>
            <w:tcW w:w="376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307" w:type="dxa"/>
          </w:tcPr>
          <w:p w:rsidR="0069790A" w:rsidRDefault="0069790A"/>
        </w:tc>
        <w:tc>
          <w:tcPr>
            <w:tcW w:w="597" w:type="dxa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78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392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277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69790A" w:rsidRDefault="0069790A"/>
        </w:tc>
        <w:tc>
          <w:tcPr>
            <w:tcW w:w="597" w:type="dxa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2" w:type="dxa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419" w:type="dxa"/>
          </w:tcPr>
          <w:p w:rsidR="0069790A" w:rsidRDefault="0069790A"/>
        </w:tc>
        <w:tc>
          <w:tcPr>
            <w:tcW w:w="298" w:type="dxa"/>
          </w:tcPr>
          <w:p w:rsidR="0069790A" w:rsidRDefault="0069790A"/>
        </w:tc>
        <w:tc>
          <w:tcPr>
            <w:tcW w:w="249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</w:tbl>
    <w:p w:rsidR="005A2F3A" w:rsidRDefault="005A2F3A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638"/>
        <w:gridCol w:w="591"/>
        <w:gridCol w:w="592"/>
        <w:gridCol w:w="597"/>
        <w:gridCol w:w="1115"/>
        <w:gridCol w:w="841"/>
        <w:gridCol w:w="285"/>
        <w:gridCol w:w="1549"/>
        <w:gridCol w:w="272"/>
        <w:gridCol w:w="982"/>
        <w:gridCol w:w="833"/>
      </w:tblGrid>
      <w:tr w:rsidR="0069790A" w:rsidRPr="00835EE3" w:rsidTr="005A2F3A">
        <w:trPr>
          <w:trHeight w:hRule="exact" w:val="277"/>
        </w:trPr>
        <w:tc>
          <w:tcPr>
            <w:tcW w:w="43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1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7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3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Tr="005A2F3A">
        <w:trPr>
          <w:trHeight w:hRule="exact" w:val="191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9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5A2F3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9790A" w:rsidRDefault="0069790A"/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  <w:tr w:rsidR="0069790A" w:rsidTr="005A2F3A">
        <w:trPr>
          <w:trHeight w:hRule="exact" w:val="277"/>
        </w:trPr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5" w:type="dxa"/>
          </w:tcPr>
          <w:p w:rsidR="0069790A" w:rsidRDefault="0069790A"/>
        </w:tc>
        <w:tc>
          <w:tcPr>
            <w:tcW w:w="841" w:type="dxa"/>
          </w:tcPr>
          <w:p w:rsidR="0069790A" w:rsidRDefault="0069790A"/>
        </w:tc>
        <w:tc>
          <w:tcPr>
            <w:tcW w:w="285" w:type="dxa"/>
          </w:tcPr>
          <w:p w:rsidR="0069790A" w:rsidRDefault="0069790A"/>
        </w:tc>
        <w:tc>
          <w:tcPr>
            <w:tcW w:w="1549" w:type="dxa"/>
          </w:tcPr>
          <w:p w:rsidR="0069790A" w:rsidRDefault="0069790A"/>
        </w:tc>
        <w:tc>
          <w:tcPr>
            <w:tcW w:w="272" w:type="dxa"/>
          </w:tcPr>
          <w:p w:rsidR="0069790A" w:rsidRDefault="0069790A"/>
        </w:tc>
        <w:tc>
          <w:tcPr>
            <w:tcW w:w="982" w:type="dxa"/>
          </w:tcPr>
          <w:p w:rsidR="0069790A" w:rsidRDefault="0069790A"/>
        </w:tc>
        <w:tc>
          <w:tcPr>
            <w:tcW w:w="833" w:type="dxa"/>
          </w:tcPr>
          <w:p w:rsidR="0069790A" w:rsidRDefault="0069790A"/>
        </w:tc>
      </w:tr>
    </w:tbl>
    <w:p w:rsidR="0069790A" w:rsidRDefault="005A2F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9790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3" name="Рисунок 2" descr="C:\Users\Magna\Desktop\МРТЗ\2019-05-07 девиантология с пец и инкл обр\девиантология с пец и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девиантология с пец и инкл обр\девиантология с пец и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04.03 МРТЗ-17,18.plx</w:t>
            </w:r>
          </w:p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9790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 w:rsidRPr="005A2F3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9790A">
        <w:trPr>
          <w:trHeight w:hRule="exact" w:val="277"/>
        </w:trPr>
        <w:tc>
          <w:tcPr>
            <w:tcW w:w="3828" w:type="dxa"/>
          </w:tcPr>
          <w:p w:rsidR="0069790A" w:rsidRDefault="0069790A"/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9790A">
        <w:trPr>
          <w:trHeight w:hRule="exact" w:val="1111"/>
        </w:trPr>
        <w:tc>
          <w:tcPr>
            <w:tcW w:w="3828" w:type="dxa"/>
          </w:tcPr>
          <w:p w:rsidR="0069790A" w:rsidRDefault="0069790A"/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специальном и инклюзивном образовании</w:t>
            </w:r>
          </w:p>
        </w:tc>
      </w:tr>
      <w:tr w:rsidR="0069790A" w:rsidRPr="00835EE3">
        <w:trPr>
          <w:trHeight w:hRule="exact" w:val="277"/>
        </w:trPr>
        <w:tc>
          <w:tcPr>
            <w:tcW w:w="382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 904</w:t>
            </w:r>
          </w:p>
        </w:tc>
      </w:tr>
      <w:tr w:rsidR="0069790A">
        <w:trPr>
          <w:trHeight w:hRule="exact" w:val="277"/>
        </w:trPr>
        <w:tc>
          <w:tcPr>
            <w:tcW w:w="3828" w:type="dxa"/>
          </w:tcPr>
          <w:p w:rsidR="0069790A" w:rsidRDefault="0069790A"/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 w:rsidRPr="00835EE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9790A" w:rsidRPr="00835EE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9790A" w:rsidRPr="00835EE3">
        <w:trPr>
          <w:trHeight w:hRule="exact" w:val="555"/>
        </w:trPr>
        <w:tc>
          <w:tcPr>
            <w:tcW w:w="382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9790A">
        <w:trPr>
          <w:trHeight w:hRule="exact" w:val="277"/>
        </w:trPr>
        <w:tc>
          <w:tcPr>
            <w:tcW w:w="3828" w:type="dxa"/>
          </w:tcPr>
          <w:p w:rsidR="0069790A" w:rsidRDefault="0069790A"/>
        </w:tc>
        <w:tc>
          <w:tcPr>
            <w:tcW w:w="852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3970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 w:rsidRPr="00835EE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канд.психол.наук,доцент</w:t>
            </w:r>
            <w:proofErr w:type="spellEnd"/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Каштанова С.Н.</w:t>
            </w:r>
          </w:p>
        </w:tc>
      </w:tr>
    </w:tbl>
    <w:p w:rsidR="0069790A" w:rsidRPr="005A2F3A" w:rsidRDefault="005A2F3A">
      <w:pPr>
        <w:rPr>
          <w:sz w:val="0"/>
          <w:szCs w:val="0"/>
          <w:lang w:val="ru-RU"/>
        </w:rPr>
      </w:pPr>
      <w:r w:rsidRPr="005A2F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0"/>
        <w:gridCol w:w="1489"/>
        <w:gridCol w:w="1757"/>
        <w:gridCol w:w="4792"/>
        <w:gridCol w:w="974"/>
      </w:tblGrid>
      <w:tr w:rsidR="0069790A" w:rsidTr="005A2F3A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2" w:type="dxa"/>
          </w:tcPr>
          <w:p w:rsidR="0069790A" w:rsidRDefault="0069790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9790A" w:rsidRPr="00835EE3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9790A" w:rsidRPr="00835EE3" w:rsidTr="005A2F3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формировать у магистрантов теоретическую и практическую компетентность по актуальным проблемам современной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9790A" w:rsidTr="005A2F3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магистрантов с теоретическими моделями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поведения, его детерминантами</w:t>
            </w:r>
          </w:p>
        </w:tc>
      </w:tr>
      <w:tr w:rsidR="0069790A" w:rsidRPr="00835EE3" w:rsidTr="005A2F3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представление об особенностях формирования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</w:t>
            </w:r>
          </w:p>
        </w:tc>
      </w:tr>
      <w:tr w:rsidR="0069790A" w:rsidRPr="00835EE3" w:rsidTr="005A2F3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магистрантов со спецификой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 с ОВЗ</w:t>
            </w:r>
          </w:p>
        </w:tc>
      </w:tr>
      <w:tr w:rsidR="0069790A" w:rsidRPr="00835EE3" w:rsidTr="005A2F3A">
        <w:trPr>
          <w:trHeight w:hRule="exact" w:val="277"/>
        </w:trPr>
        <w:tc>
          <w:tcPr>
            <w:tcW w:w="77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75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9790A" w:rsidTr="005A2F3A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69790A" w:rsidRPr="00835EE3" w:rsidTr="005A2F3A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9790A" w:rsidRPr="00835EE3" w:rsidTr="005A2F3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69790A" w:rsidRPr="00835EE3" w:rsidTr="005A2F3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9790A" w:rsidRPr="00835EE3" w:rsidTr="005A2F3A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"Технологии профилактики и интервенции отклоняющегося поведения лиц с ограниченными возможностями здоровья", "Технологии активизации реабилитационного потенциала лиц с ограниченными возможностями здоровья", "Патопсихологические методы в диагностике отклоняющегося развития"</w:t>
            </w:r>
          </w:p>
        </w:tc>
      </w:tr>
      <w:tr w:rsidR="0069790A" w:rsidRPr="00835EE3" w:rsidTr="005A2F3A">
        <w:trPr>
          <w:trHeight w:hRule="exact" w:val="277"/>
        </w:trPr>
        <w:tc>
          <w:tcPr>
            <w:tcW w:w="77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75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 w:rsidTr="005A2F3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790A" w:rsidRPr="00835EE3" w:rsidTr="005A2F3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69790A" w:rsidRPr="00835EE3" w:rsidTr="005A2F3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Tr="005A2F3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 w:rsidTr="005A2F3A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</w:tbl>
    <w:p w:rsidR="0069790A" w:rsidRPr="005A2F3A" w:rsidRDefault="005A2F3A">
      <w:pPr>
        <w:rPr>
          <w:sz w:val="0"/>
          <w:szCs w:val="0"/>
          <w:lang w:val="ru-RU"/>
        </w:rPr>
      </w:pPr>
      <w:r w:rsidRPr="005A2F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1"/>
        <w:gridCol w:w="2974"/>
        <w:gridCol w:w="962"/>
        <w:gridCol w:w="695"/>
        <w:gridCol w:w="1113"/>
        <w:gridCol w:w="1248"/>
        <w:gridCol w:w="681"/>
        <w:gridCol w:w="396"/>
        <w:gridCol w:w="979"/>
      </w:tblGrid>
      <w:tr w:rsidR="0069790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1277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426" w:type="dxa"/>
          </w:tcPr>
          <w:p w:rsidR="0069790A" w:rsidRDefault="006979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9790A" w:rsidRPr="00835EE3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9790A" w:rsidRPr="00835EE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979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различных подходах к классификации отклоняющегося поведения, факторах и причинах его возникновения</w:t>
            </w:r>
          </w:p>
        </w:tc>
      </w:tr>
      <w:tr w:rsidR="0069790A" w:rsidRPr="00835E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социальных, биологических, психологических критериях нормальных и патологических проявлений поведения человека</w:t>
            </w:r>
          </w:p>
        </w:tc>
      </w:tr>
      <w:tr w:rsidR="0069790A" w:rsidRPr="00835E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 организации и содержании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у детей и подростков с ОВЗ</w:t>
            </w:r>
          </w:p>
        </w:tc>
      </w:tr>
      <w:tr w:rsidR="006979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для проведения психодиагностической,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психопрофилатической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детьми и подростками разрабатывать содержание -психопрофилактических занятий, ориентированных на работу с детьми и подростками</w:t>
            </w:r>
          </w:p>
        </w:tc>
      </w:tr>
      <w:tr w:rsidR="006979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9790A" w:rsidRPr="00835E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психопрофилактических программ</w:t>
            </w:r>
          </w:p>
        </w:tc>
      </w:tr>
      <w:tr w:rsidR="0069790A" w:rsidRPr="00835E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</w:t>
            </w:r>
          </w:p>
        </w:tc>
      </w:tr>
      <w:tr w:rsidR="0069790A" w:rsidRPr="00835EE3">
        <w:trPr>
          <w:trHeight w:hRule="exact" w:val="277"/>
        </w:trPr>
        <w:tc>
          <w:tcPr>
            <w:tcW w:w="76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9790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9790A" w:rsidRPr="00835E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 в психологию отклоняющегося поведения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</w:tbl>
    <w:p w:rsidR="0069790A" w:rsidRDefault="005A2F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60"/>
        <w:gridCol w:w="918"/>
        <w:gridCol w:w="664"/>
        <w:gridCol w:w="1080"/>
        <w:gridCol w:w="1238"/>
        <w:gridCol w:w="664"/>
        <w:gridCol w:w="382"/>
        <w:gridCol w:w="935"/>
      </w:tblGrid>
      <w:tr w:rsidR="0069790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1277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426" w:type="dxa"/>
          </w:tcPr>
          <w:p w:rsidR="0069790A" w:rsidRDefault="006979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как категория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Условия формирования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 w:rsidRPr="00835EE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основных видов отклоняющегося поведения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поведение, его социально- психологическая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Асоциальное и антисоциальное поведение, их общая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</w:tr>
      <w:tr w:rsidR="0069790A">
        <w:trPr>
          <w:trHeight w:hRule="exact" w:val="277"/>
        </w:trPr>
        <w:tc>
          <w:tcPr>
            <w:tcW w:w="993" w:type="dxa"/>
          </w:tcPr>
          <w:p w:rsidR="0069790A" w:rsidRDefault="0069790A"/>
        </w:tc>
        <w:tc>
          <w:tcPr>
            <w:tcW w:w="3687" w:type="dxa"/>
          </w:tcPr>
          <w:p w:rsidR="0069790A" w:rsidRDefault="0069790A"/>
        </w:tc>
        <w:tc>
          <w:tcPr>
            <w:tcW w:w="851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1135" w:type="dxa"/>
          </w:tcPr>
          <w:p w:rsidR="0069790A" w:rsidRDefault="0069790A"/>
        </w:tc>
        <w:tc>
          <w:tcPr>
            <w:tcW w:w="1277" w:type="dxa"/>
          </w:tcPr>
          <w:p w:rsidR="0069790A" w:rsidRDefault="0069790A"/>
        </w:tc>
        <w:tc>
          <w:tcPr>
            <w:tcW w:w="710" w:type="dxa"/>
          </w:tcPr>
          <w:p w:rsidR="0069790A" w:rsidRDefault="0069790A"/>
        </w:tc>
        <w:tc>
          <w:tcPr>
            <w:tcW w:w="426" w:type="dxa"/>
          </w:tcPr>
          <w:p w:rsidR="0069790A" w:rsidRDefault="0069790A"/>
        </w:tc>
        <w:tc>
          <w:tcPr>
            <w:tcW w:w="993" w:type="dxa"/>
          </w:tcPr>
          <w:p w:rsidR="0069790A" w:rsidRDefault="0069790A"/>
        </w:tc>
      </w:tr>
      <w:tr w:rsidR="0069790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9790A" w:rsidRPr="00835EE3">
        <w:trPr>
          <w:trHeight w:hRule="exact" w:val="49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(1 курс):</w:t>
            </w:r>
          </w:p>
          <w:p w:rsidR="0069790A" w:rsidRPr="005A2F3A" w:rsidRDefault="006979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нормы и девиации. Основные подходы к определению нормы.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2.Критерии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3.Современные классификации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(Ю. А.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Клейберг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Ц.П. Короленко, Донских; Е.В.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Змановская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4.Биологические детерминанты формирования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(Ч.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Ломброзо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Айзенк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У. Пирс и др.).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5.Социальные теории о формировании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6.Психическая активность ребенка и ее роль в формировании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7.Аддиктивное (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зависимосимое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поведение, понятие и общая характеристика.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8.Формы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 Общие признаки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9.Основные детерминанты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10.Модели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11.Наркомания как объект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аддиктологии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12.Причины и мотивы наркомании.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13.Виды наркомании, клинические проявления и особенности течения наркомании.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наркомании у подростков. Последствия наркомании.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15.Токсикомания как вид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аддиктивного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 Особенности токсикомании у детей и подростков.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16.Табакокурение, основные детерминанты.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17.Алкогольная зависимость. Этиологические факторы, способствующие формированию алкогольной зависимости.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18.Игровая зависимость, основные детерминанты и особенности формирования.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19.Культовая зависимость, её общая характеристика и последствия для развития личности.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20.Интернет-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аддикция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её общая характеристика.</w:t>
            </w:r>
          </w:p>
        </w:tc>
      </w:tr>
    </w:tbl>
    <w:p w:rsidR="0069790A" w:rsidRPr="005A2F3A" w:rsidRDefault="005A2F3A">
      <w:pPr>
        <w:rPr>
          <w:sz w:val="0"/>
          <w:szCs w:val="0"/>
          <w:lang w:val="ru-RU"/>
        </w:rPr>
      </w:pPr>
      <w:r w:rsidRPr="005A2F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"/>
        <w:gridCol w:w="1565"/>
        <w:gridCol w:w="1445"/>
        <w:gridCol w:w="2086"/>
        <w:gridCol w:w="2596"/>
        <w:gridCol w:w="1850"/>
      </w:tblGrid>
      <w:tr w:rsidR="0069790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69790A" w:rsidRDefault="0069790A"/>
        </w:tc>
        <w:tc>
          <w:tcPr>
            <w:tcW w:w="1702" w:type="dxa"/>
          </w:tcPr>
          <w:p w:rsidR="0069790A" w:rsidRDefault="006979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9790A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21.Суицидальное поведение- основные подходы к его определению.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22.Типология суицидов.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23.Концепции формирования суицидального поведения: психопатологическая, психологическая, социальная (социологическая).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24.Мотивы, факторы формирования суицидального поведения. 25. Особенности суицидального поведения у детей и подростков.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26.Характеристика основных подходов к определению понятия «асоциальное поведение».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27.Детерминанты асоциального поведения.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28.Особенности асоциального и антисоциального поведения у подростков.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29.Основные характеристики агрессии. Категории агрессии по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Бассу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30.Основные теории агрессии: агрессия как инстинктивное поведение; агрессия как проявление побуждения; агрессия как приобретенное социальное поведение.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31.Становление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агрессивного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32.Основные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детерминанты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агрессивного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9790A" w:rsidRPr="00835EE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 презентации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69790A" w:rsidRPr="00835EE3">
        <w:trPr>
          <w:trHeight w:hRule="exact" w:val="277"/>
        </w:trPr>
        <w:tc>
          <w:tcPr>
            <w:tcW w:w="71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79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790A" w:rsidTr="00835EE3">
        <w:trPr>
          <w:trHeight w:hRule="exact" w:val="73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Патопсихология: Теория и практика: Учеб.</w:t>
            </w:r>
            <w:r w:rsidR="00D155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учреждений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D155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</w:t>
            </w:r>
            <w:r w:rsidR="00D155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9790A" w:rsidRPr="00835EE3" w:rsidTr="00835EE3">
        <w:trPr>
          <w:trHeight w:hRule="exact" w:val="112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 w:rsidP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835EE3">
              <w:rPr>
                <w:rFonts w:ascii="Times New Roman" w:hAnsi="Times New Roman"/>
                <w:sz w:val="18"/>
                <w:szCs w:val="18"/>
              </w:rPr>
              <w:t>Скочилов</w:t>
            </w:r>
            <w:proofErr w:type="spellEnd"/>
            <w:r w:rsidRPr="00835EE3">
              <w:rPr>
                <w:rFonts w:ascii="Times New Roman" w:hAnsi="Times New Roman"/>
                <w:sz w:val="18"/>
                <w:szCs w:val="18"/>
              </w:rPr>
              <w:t xml:space="preserve"> Р.В.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 w:rsidP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Современные подходы к оказанию социальной и психологической помощи потребителям </w:t>
            </w:r>
            <w:proofErr w:type="gramStart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наркотиков :</w:t>
            </w:r>
            <w:proofErr w:type="gramEnd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 w:rsidP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Санкт-</w:t>
            </w:r>
            <w:proofErr w:type="gramStart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Петербург :</w:t>
            </w:r>
            <w:proofErr w:type="gramEnd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Издательство Санкт-Петербургского Государственного Университета, 2016. - 76 с. - </w:t>
            </w:r>
            <w:proofErr w:type="spellStart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835EE3">
              <w:rPr>
                <w:rFonts w:ascii="Times New Roman" w:hAnsi="Times New Roman"/>
                <w:sz w:val="18"/>
                <w:szCs w:val="18"/>
              </w:rPr>
              <w:t>ISBN</w:t>
            </w:r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978-5-288-05696-</w:t>
            </w:r>
            <w:proofErr w:type="gramStart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3 ;</w:t>
            </w:r>
            <w:proofErr w:type="gramEnd"/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835EE3">
              <w:rPr>
                <w:rFonts w:ascii="Times New Roman" w:hAnsi="Times New Roman"/>
                <w:sz w:val="18"/>
                <w:szCs w:val="18"/>
              </w:rPr>
              <w:t>URL</w:t>
            </w:r>
            <w:r w:rsidRPr="00835EE3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835EE3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835EE3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=458116</w:t>
              </w:r>
            </w:hyperlink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979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69790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790A" w:rsidRPr="00835E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5509">
              <w:rPr>
                <w:rFonts w:ascii="Times New Roman" w:hAnsi="Times New Roman"/>
                <w:sz w:val="18"/>
                <w:szCs w:val="18"/>
              </w:rPr>
              <w:t>Нагаев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Основы судебно-психологической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экспертизы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Юнити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-Дана, 2015. - 431 с. -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ISBN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5-238-00475-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3 ;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URL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8" w:history="1"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=114489</w:t>
              </w:r>
            </w:hyperlink>
          </w:p>
        </w:tc>
      </w:tr>
      <w:tr w:rsidR="0069790A" w:rsidRPr="00835EE3" w:rsidTr="00D15509">
        <w:trPr>
          <w:trHeight w:hRule="exact" w:val="11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15509">
              <w:rPr>
                <w:rFonts w:ascii="Times New Roman" w:hAnsi="Times New Roman"/>
                <w:sz w:val="18"/>
                <w:szCs w:val="18"/>
              </w:rPr>
              <w:t>Григорьев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Психологическое консультирование,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психокоррекция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 профилактика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зависимости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D15509" w:rsidRDefault="00D1550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Санкт-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Петербург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Санкт-Петербургский государственный институт психологии и социальной работы, 2012. - 304 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.: с. 277-284.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ISBN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978-5-98238-026-</w:t>
            </w:r>
            <w:proofErr w:type="gramStart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5 ;</w:t>
            </w:r>
            <w:proofErr w:type="gramEnd"/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URL</w:t>
            </w:r>
            <w:r w:rsidRPr="00D15509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D15509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9" w:history="1"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D15509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=277327</w:t>
              </w:r>
            </w:hyperlink>
          </w:p>
        </w:tc>
      </w:tr>
      <w:tr w:rsidR="0069790A" w:rsidRPr="00835E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835EE3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Змановская</w:t>
            </w:r>
            <w:proofErr w:type="spellEnd"/>
            <w:r w:rsidRPr="00835EE3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 w:rsidP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Девиантн</w:t>
            </w:r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ое</w:t>
            </w:r>
            <w:proofErr w:type="spellEnd"/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 xml:space="preserve"> поведе</w:t>
            </w:r>
            <w:bookmarkStart w:id="0" w:name="_GoBack"/>
            <w:bookmarkEnd w:id="0"/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ние личности и группы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835EE3" w:rsidRDefault="00835EE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Санкт-</w:t>
            </w:r>
            <w:proofErr w:type="gramStart"/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>Петербург :</w:t>
            </w:r>
            <w:proofErr w:type="gramEnd"/>
            <w:r w:rsidRPr="00835EE3"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  <w:t xml:space="preserve"> Питер, 2012. - 352 с.</w:t>
            </w:r>
          </w:p>
        </w:tc>
      </w:tr>
      <w:tr w:rsidR="0069790A" w:rsidRPr="00835E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9790A" w:rsidRPr="00835EE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детей и подростков в современных социокультурных условиях : учебное пособие / Министерство образования и науки РФ, Федеральное государственное бюджетное образовательное учреждение высшего профессионального образования «Российский государственный педагогический университет им. А. И. Герцена» ; науч. ред. В.В. Семикин, Н.Н. Королева и др. - Санкт-Петербург. : РГПУ им. А. И. Герцена, 2013. - 184 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978-5-8064-1938-6 ; То же [Электронный ресурс].</w:t>
            </w:r>
          </w:p>
        </w:tc>
      </w:tr>
      <w:tr w:rsidR="0069790A" w:rsidRPr="00835E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Книжникова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С.В.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педагогов и 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психологов :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С.В.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Книжникова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- 363 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978-5-4475-2479-1 ; То же [Электронный ресурс]</w:t>
            </w:r>
          </w:p>
        </w:tc>
      </w:tr>
      <w:tr w:rsidR="0069790A" w:rsidRPr="00835E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Аддиктология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(ФГОС ВПО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: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Б.Р.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- 536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978-5-4458-8589-</w:t>
            </w:r>
            <w:proofErr w:type="gram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979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6979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9790A" w:rsidRPr="00835E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979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9790A" w:rsidRPr="00835E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9790A" w:rsidRPr="00835E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69790A" w:rsidRPr="00835E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</w:tbl>
    <w:p w:rsidR="0069790A" w:rsidRPr="005A2F3A" w:rsidRDefault="005A2F3A">
      <w:pPr>
        <w:rPr>
          <w:sz w:val="0"/>
          <w:szCs w:val="0"/>
          <w:lang w:val="ru-RU"/>
        </w:rPr>
      </w:pPr>
      <w:r w:rsidRPr="005A2F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4"/>
        <w:gridCol w:w="985"/>
      </w:tblGrid>
      <w:tr w:rsidR="0069790A" w:rsidTr="006F2EDC">
        <w:trPr>
          <w:trHeight w:hRule="exact" w:val="416"/>
        </w:trPr>
        <w:tc>
          <w:tcPr>
            <w:tcW w:w="453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54" w:type="dxa"/>
          </w:tcPr>
          <w:p w:rsidR="0069790A" w:rsidRDefault="0069790A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9790A" w:rsidTr="006F2EDC">
        <w:trPr>
          <w:trHeight w:hRule="exact" w:val="277"/>
        </w:trPr>
        <w:tc>
          <w:tcPr>
            <w:tcW w:w="780" w:type="dxa"/>
          </w:tcPr>
          <w:p w:rsidR="0069790A" w:rsidRDefault="0069790A"/>
        </w:tc>
        <w:tc>
          <w:tcPr>
            <w:tcW w:w="3755" w:type="dxa"/>
          </w:tcPr>
          <w:p w:rsidR="0069790A" w:rsidRDefault="0069790A"/>
        </w:tc>
        <w:tc>
          <w:tcPr>
            <w:tcW w:w="4754" w:type="dxa"/>
          </w:tcPr>
          <w:p w:rsidR="0069790A" w:rsidRDefault="0069790A"/>
        </w:tc>
        <w:tc>
          <w:tcPr>
            <w:tcW w:w="985" w:type="dxa"/>
          </w:tcPr>
          <w:p w:rsidR="0069790A" w:rsidRDefault="0069790A"/>
        </w:tc>
      </w:tr>
      <w:tr w:rsidR="0069790A" w:rsidRPr="00835EE3" w:rsidTr="006F2E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9790A" w:rsidRPr="00835EE3" w:rsidTr="006F2EDC">
        <w:trPr>
          <w:trHeight w:hRule="exact" w:val="90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Default="005A2F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4A39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4A39EC" w:rsidRPr="00835EE3" w:rsidTr="004A39EC">
        <w:trPr>
          <w:trHeight w:hRule="exact" w:val="69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9EC" w:rsidRPr="004A39EC" w:rsidRDefault="004A39EC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39EC" w:rsidRPr="00430737" w:rsidRDefault="004A39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9790A" w:rsidRPr="00835EE3" w:rsidTr="006F2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4A39EC" w:rsidRDefault="005A2F3A" w:rsidP="004A39EC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4A39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9790A" w:rsidRPr="00835EE3" w:rsidTr="006F2EDC">
        <w:trPr>
          <w:trHeight w:hRule="exact" w:val="277"/>
        </w:trPr>
        <w:tc>
          <w:tcPr>
            <w:tcW w:w="780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375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4754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69790A" w:rsidRPr="005A2F3A" w:rsidRDefault="0069790A">
            <w:pPr>
              <w:rPr>
                <w:lang w:val="ru-RU"/>
              </w:rPr>
            </w:pPr>
          </w:p>
        </w:tc>
      </w:tr>
      <w:tr w:rsidR="0069790A" w:rsidRPr="00835EE3" w:rsidTr="006F2E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9790A" w:rsidRPr="00835EE3" w:rsidTr="006F2EDC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9790A" w:rsidRPr="005A2F3A" w:rsidRDefault="006979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69790A" w:rsidRPr="005A2F3A" w:rsidRDefault="005A2F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2F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69790A" w:rsidRPr="005A2F3A" w:rsidRDefault="0069790A">
      <w:pPr>
        <w:rPr>
          <w:lang w:val="ru-RU"/>
        </w:rPr>
      </w:pPr>
    </w:p>
    <w:sectPr w:rsidR="0069790A" w:rsidRPr="005A2F3A" w:rsidSect="0069790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DE236BB"/>
    <w:multiLevelType w:val="hybridMultilevel"/>
    <w:tmpl w:val="A7644D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6FCF"/>
    <w:rsid w:val="004A39EC"/>
    <w:rsid w:val="005A2F3A"/>
    <w:rsid w:val="006877BA"/>
    <w:rsid w:val="0069790A"/>
    <w:rsid w:val="006F2EDC"/>
    <w:rsid w:val="00835EE3"/>
    <w:rsid w:val="00D1550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1DFC004-750C-40C0-AE61-A613764E2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79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2F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2F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15509"/>
    <w:rPr>
      <w:color w:val="0000FF"/>
      <w:u w:val="single"/>
    </w:rPr>
  </w:style>
  <w:style w:type="paragraph" w:styleId="a6">
    <w:name w:val="List Paragraph"/>
    <w:basedOn w:val="a"/>
    <w:link w:val="a7"/>
    <w:uiPriority w:val="34"/>
    <w:qFormat/>
    <w:rsid w:val="00835EE3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7">
    <w:name w:val="Абзац списка Знак"/>
    <w:link w:val="a6"/>
    <w:uiPriority w:val="34"/>
    <w:locked/>
    <w:rsid w:val="00835EE3"/>
    <w:rPr>
      <w:rFonts w:eastAsiaTheme="minorHAnsi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489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58116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73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2729</Words>
  <Characters>15561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МРТЗ-17,18_plx_Девиантология в специальном и инклюзивном образовании_</dc:title>
  <dc:creator>FastReport.NET</dc:creator>
  <cp:lastModifiedBy>НАТАША</cp:lastModifiedBy>
  <cp:revision>6</cp:revision>
  <dcterms:created xsi:type="dcterms:W3CDTF">2019-05-24T11:56:00Z</dcterms:created>
  <dcterms:modified xsi:type="dcterms:W3CDTF">2019-09-01T16:07:00Z</dcterms:modified>
</cp:coreProperties>
</file>